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1. БАЗОВОЕ СИСТЕМНОЕ ПРОГРАММНОЕ ОБЕСПЕЧЕНИЕ</w:t>
      </w:r>
    </w:p>
    <w:p>
      <w:pPr>
        <w:pStyle w:val="Normal"/>
        <w:bidi w:val="0"/>
        <w:jc w:val="left"/>
        <w:rPr/>
      </w:pPr>
      <w:r>
        <w:rPr/>
        <w:t>Системные программные средства, для которых обеспечивается эффективная работа Программы: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операционная система для серверов: Debian 10.</w:t>
      </w:r>
    </w:p>
    <w:p>
      <w:pPr>
        <w:pStyle w:val="Normal"/>
        <w:bidi w:val="0"/>
        <w:jc w:val="left"/>
        <w:rPr/>
      </w:pPr>
      <w:r>
        <w:rPr/>
        <w:t>На сервере необходимо следующее программное обеспечение: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 xml:space="preserve">docker 1.5;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 клиентских рабочих станциях необходимо следующее программное обеспечение: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любой из браузеров: Google Chrome 83.0 и выше, Safari 12.0 и выше, Firefox 79.0 и выше, Яндекс.Браузер 19.10.1</w:t>
      </w:r>
      <w:bookmarkStart w:id="0" w:name="cite_ref-11"/>
      <w:bookmarkEnd w:id="0"/>
      <w:r>
        <w:rPr/>
        <w:t xml:space="preserve"> и выше, Microsoft Edge </w:t>
      </w:r>
      <w:bookmarkStart w:id="1" w:name="version-84052240-july-16"/>
      <w:bookmarkEnd w:id="1"/>
      <w:r>
        <w:rPr/>
        <w:t>84.0 и выше.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ТЕХНИЧЕСКОЕ ОБЕСПЕЧЕНИЕ</w:t>
      </w:r>
    </w:p>
    <w:p>
      <w:pPr>
        <w:pStyle w:val="Normal"/>
        <w:bidi w:val="0"/>
        <w:jc w:val="left"/>
        <w:rPr/>
      </w:pPr>
      <w:r>
        <w:rPr/>
        <w:t>Установленные для эксплуатации Программы технические средства (персональные компьютеры, принтеры, устройства резервного хранения данных, сетевые компоненты) должны быть совместимы между собой и поддерживать сетевой протокол TCP/IP.</w:t>
      </w:r>
    </w:p>
    <w:p>
      <w:pPr>
        <w:pStyle w:val="Normal"/>
        <w:bidi w:val="0"/>
        <w:jc w:val="left"/>
        <w:rPr/>
      </w:pPr>
      <w:r>
        <w:rPr/>
        <w:t>Для работы Программы используется «IBM-совместимые» компьютеры с операционной системой Linux.</w:t>
      </w:r>
    </w:p>
    <w:p>
      <w:pPr>
        <w:pStyle w:val="Normal"/>
        <w:bidi w:val="0"/>
        <w:jc w:val="left"/>
        <w:rPr/>
      </w:pPr>
      <w:r>
        <w:rPr/>
        <w:t>Серверные компоненты Программы должны быть установлены на выделенном сервере, предназначенном исключительно для эксплуатации серверных компонент Программы.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Минимальные технические характеристики клиентских компьютеров: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процессор 2GHz;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память 2GB;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свободное дисковое пространство 10GB.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Минимальные технические характеристики серверного оборудования: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двухпроцессорная система 2GHz;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 xml:space="preserve">память </w:t>
      </w:r>
      <w:r>
        <w:rPr>
          <w:rFonts w:eastAsia="Noto Sans CJK SC" w:cs="Droid Sans Devanagari"/>
          <w:color w:val="auto"/>
          <w:kern w:val="2"/>
          <w:sz w:val="24"/>
          <w:szCs w:val="24"/>
          <w:lang w:val="ru-RU" w:eastAsia="zh-CN" w:bidi="hi-IN"/>
        </w:rPr>
        <w:t>8</w:t>
      </w:r>
      <w:r>
        <w:rPr/>
        <w:t>GB;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свободное дисковое пространство 100GB (+ пространство для размещения прикладных систем и баз данных).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Рекомендуемые технические характеристики клиентских компьютеров: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процессор 2GHz;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память 8GB;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свободное дисковое пространство 2GB (+ размер прикладных метаданных).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Рекомендуемые технические характеристики серверного оборудования: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четырехпроцессорная система 2,5 GHz;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 xml:space="preserve">память </w:t>
      </w:r>
      <w:r>
        <w:rPr>
          <w:rFonts w:eastAsia="Noto Sans CJK SC" w:cs="Droid Sans Devanagari"/>
          <w:color w:val="auto"/>
          <w:kern w:val="2"/>
          <w:sz w:val="24"/>
          <w:szCs w:val="24"/>
          <w:lang w:val="ru-RU" w:eastAsia="zh-CN" w:bidi="hi-IN"/>
        </w:rPr>
        <w:t>16</w:t>
      </w:r>
      <w:r>
        <w:rPr/>
        <w:t xml:space="preserve"> GB;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свободное дисковое пространство 100GB (+ пространство для размещения прикладных систем и баз данных).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Установка должна производиться на операционную систему Debian 10.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Перед установкой убедитесь. Что в системе установлены следующие пакеты: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docker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>
          <w:rFonts w:eastAsia="Noto Sans CJK SC" w:cs="Droid Sans Devanagari"/>
          <w:color w:val="auto"/>
          <w:kern w:val="2"/>
          <w:sz w:val="24"/>
          <w:szCs w:val="24"/>
          <w:lang w:val="ru-RU" w:eastAsia="zh-CN" w:bidi="hi-IN"/>
        </w:rPr>
        <w:t>wget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>
          <w:rFonts w:eastAsia="Noto Sans CJK SC" w:cs="Droid Sans Devanagari"/>
          <w:color w:val="auto"/>
          <w:kern w:val="2"/>
          <w:sz w:val="24"/>
          <w:szCs w:val="24"/>
          <w:lang w:val="ru-RU" w:eastAsia="zh-CN" w:bidi="hi-IN"/>
        </w:rPr>
        <w:t>openssl</w:t>
      </w:r>
    </w:p>
    <w:p>
      <w:pPr>
        <w:pStyle w:val="Normal"/>
        <w:bidi w:val="0"/>
        <w:jc w:val="left"/>
        <w:rPr/>
      </w:pP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  <w:t>Описание установки пакетов :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https://docs.docker.com/engine/install/debian/</w:t>
      </w:r>
    </w:p>
    <w:p>
      <w:pPr>
        <w:pStyle w:val="Normal"/>
        <w:bidi w:val="0"/>
        <w:jc w:val="left"/>
        <w:rPr/>
      </w:pPr>
      <w:r>
        <w:rPr/>
        <w:t xml:space="preserve">    • </w:t>
      </w:r>
      <w:r>
        <w:rPr/>
        <w:t>Выполнить: sudo apt-get update &amp;&amp; sudo apt-get install -y openssl wget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  <w:t>Процедура установки и запуска серверного приложения: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1. Загрузка образа: wget https://storage.yandexcloud.net/rosreestr/ekam-rr.tar.enc &amp;&amp; openssl aes-256-cbc -d -pbkdf2 -k "P88u1PmMZYPum1NEec" -in ekam-rr.tar.enc  -out ekam-rr.tar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>
          <w:rFonts w:eastAsia="Noto Sans CJK SC" w:cs="Droid Sans Devanagari"/>
          <w:color w:val="auto"/>
          <w:kern w:val="2"/>
          <w:sz w:val="24"/>
          <w:szCs w:val="24"/>
          <w:lang w:val="ru-RU" w:eastAsia="zh-CN" w:bidi="hi-IN"/>
        </w:rPr>
        <w:t>2</w:t>
      </w:r>
      <w:r>
        <w:rPr/>
        <w:t>. Загрузка образа из tar файла в docker: sudo docker image load -i ekam-rr.tar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>
          <w:rFonts w:eastAsia="Noto Sans CJK SC" w:cs="Droid Sans Devanagari"/>
          <w:color w:val="auto"/>
          <w:kern w:val="2"/>
          <w:sz w:val="24"/>
          <w:szCs w:val="24"/>
          <w:lang w:val="ru-RU" w:eastAsia="zh-CN" w:bidi="hi-IN"/>
        </w:rPr>
        <w:t>3</w:t>
      </w:r>
      <w:r>
        <w:rPr/>
        <w:t>. Запуск контейнера: sudo docker run -p 80:3004 -it localhost/ekam:rr3 /home/app/code/scripts/start.sh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Для проверки работы Программы:</w:t>
      </w:r>
    </w:p>
    <w:p>
      <w:pPr>
        <w:pStyle w:val="Normal"/>
        <w:bidi w:val="0"/>
        <w:jc w:val="left"/>
        <w:rPr/>
      </w:pPr>
      <w:r>
        <w:rPr/>
        <w:t>1. Работу программы можно увидеть, перейдя по адресу: http://_ip_сервера_:80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Droid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" w:cs="Droid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Noto Sans CJK SC" w:cs="Droid Sans Devanagari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LibreOffice/7.0.4.2$Linux_X86_64 LibreOffice_project/00$Build-2</Application>
  <AppVersion>15.0000</AppVersion>
  <Pages>3</Pages>
  <Words>310</Words>
  <Characters>2261</Characters>
  <CharactersWithSpaces>2633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2020-09-24T17:44:19Z</dcterms:created>
  <dc:creator/>
  <dc:description/>
  <dc:language>ru-RU</dc:language>
  <cp:lastModifiedBy/>
  <dcterms:modified xsi:type="dcterms:W3CDTF">2021-02-18T18:25:36Z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